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F4D5" w14:textId="359E7FBA" w:rsidR="005573B1" w:rsidRDefault="005573B1" w:rsidP="005573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Revista NEFANDO</w:t>
      </w:r>
    </w:p>
    <w:p w14:paraId="63C8EBD9" w14:textId="5192CD93" w:rsidR="005573B1" w:rsidRDefault="005573B1" w:rsidP="005573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Plataforma de Creación + Investigación</w:t>
      </w:r>
    </w:p>
    <w:p w14:paraId="0786EE63" w14:textId="77227967" w:rsidR="005573B1" w:rsidRDefault="005573B1" w:rsidP="005573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BIBLIOTECA DIGITAL </w:t>
      </w:r>
    </w:p>
    <w:p w14:paraId="0EFDD35A" w14:textId="77777777" w:rsidR="005573B1" w:rsidRDefault="005573B1" w:rsidP="005573B1">
      <w:pPr>
        <w:rPr>
          <w:b/>
          <w:bCs/>
          <w:sz w:val="28"/>
          <w:szCs w:val="28"/>
        </w:rPr>
      </w:pPr>
    </w:p>
    <w:p w14:paraId="6C924DC0" w14:textId="77777777" w:rsidR="005573B1" w:rsidRDefault="005573B1" w:rsidP="005573B1">
      <w:pPr>
        <w:rPr>
          <w:b/>
          <w:bCs/>
          <w:sz w:val="28"/>
          <w:szCs w:val="28"/>
        </w:rPr>
      </w:pPr>
    </w:p>
    <w:p w14:paraId="033C1CC1" w14:textId="22929607" w:rsidR="00113FAC" w:rsidRDefault="005573B1" w:rsidP="005573B1">
      <w:pPr>
        <w:rPr>
          <w:b/>
          <w:bCs/>
          <w:sz w:val="28"/>
          <w:szCs w:val="28"/>
        </w:rPr>
      </w:pPr>
      <w:r w:rsidRPr="00113FAC">
        <w:rPr>
          <w:b/>
          <w:bCs/>
          <w:sz w:val="28"/>
          <w:szCs w:val="28"/>
        </w:rPr>
        <w:t>LISTA DE COMPROBACIÓN PARA LA PREPARACIÓN DE ENVÍOS</w:t>
      </w:r>
    </w:p>
    <w:p w14:paraId="15395F55" w14:textId="77777777" w:rsidR="005B5171" w:rsidRDefault="005B5171"/>
    <w:p w14:paraId="4A70535C" w14:textId="257F2B69" w:rsidR="00113FAC" w:rsidRDefault="00113FAC" w:rsidP="00D71628">
      <w:pPr>
        <w:jc w:val="both"/>
      </w:pPr>
      <w:r w:rsidRPr="00113FAC">
        <w:t>Como parte del proceso de envío, l</w:t>
      </w:r>
      <w:r w:rsidR="00D71628">
        <w:t>x</w:t>
      </w:r>
      <w:r w:rsidRPr="00113FAC">
        <w:t>s autor</w:t>
      </w:r>
      <w:r w:rsidR="00D71628">
        <w:t>xs</w:t>
      </w:r>
      <w:r w:rsidRPr="00113FAC">
        <w:t xml:space="preserve"> están obligados a comprobar que su envío cumpla todos los </w:t>
      </w:r>
      <w:r w:rsidR="00D71628">
        <w:t>puntos</w:t>
      </w:r>
      <w:r w:rsidRPr="00113FAC">
        <w:t xml:space="preserve"> que se muestran a continuación. Se devolverán a </w:t>
      </w:r>
      <w:r w:rsidR="00D71628" w:rsidRPr="00113FAC">
        <w:t>l</w:t>
      </w:r>
      <w:r w:rsidR="00D71628">
        <w:t>x</w:t>
      </w:r>
      <w:r w:rsidR="00D71628" w:rsidRPr="00113FAC">
        <w:t>s autor</w:t>
      </w:r>
      <w:r w:rsidR="00D71628">
        <w:t>xs</w:t>
      </w:r>
      <w:r w:rsidR="00D71628" w:rsidRPr="00113FAC">
        <w:t xml:space="preserve"> </w:t>
      </w:r>
      <w:r w:rsidRPr="00113FAC">
        <w:t>aquellos envíos que no cumplan estas directrices</w:t>
      </w:r>
      <w:r>
        <w:t>:</w:t>
      </w:r>
    </w:p>
    <w:p w14:paraId="38AA6DB6" w14:textId="77777777" w:rsidR="00113FAC" w:rsidRDefault="00113FAC"/>
    <w:p w14:paraId="5ADAD74F" w14:textId="1C1A6A27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El envío no ha sido publicado previamente ni se ha sometido a consideración por ninguna otra revista (o se ha proporcionado una explicación al respecto en los Comentarios al editor/a).</w:t>
      </w:r>
    </w:p>
    <w:p w14:paraId="1882D62E" w14:textId="410FD034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El archivo de env</w:t>
      </w:r>
      <w:r w:rsidRPr="00D71628">
        <w:t>ío</w:t>
      </w:r>
      <w:r w:rsidRPr="00D71628">
        <w:t xml:space="preserve"> est</w:t>
      </w:r>
      <w:r w:rsidRPr="00D71628">
        <w:t>á</w:t>
      </w:r>
      <w:r w:rsidRPr="00D71628">
        <w:t xml:space="preserve"> en formato Microsoft Word.</w:t>
      </w:r>
    </w:p>
    <w:p w14:paraId="772AD23C" w14:textId="6779865F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Se adjunta al envío la carta de remisión en la que se declara la originalidad, cesión de derechos, conflictos de interés y responsabilidad; firmada por todos los autores del artículo, según el modelo establecido por la revista y disponible en las instrucciones para autores.</w:t>
      </w:r>
    </w:p>
    <w:p w14:paraId="3B39C0BB" w14:textId="66FFFB4D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El texto tiene interlineado 1.15; fuente Arial de tamaño 12 puntos, excepto en las referencias, cuyo tamaño es de 10 puntos; todos los márgenes están a 2,5 cms.</w:t>
      </w:r>
    </w:p>
    <w:p w14:paraId="5197630A" w14:textId="5565702F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El artículo tiene una extensión máxima de 15 páginas incluyendo tablas, figuras y referencias bibliográficas (los textos de mayor extensión serán rechazados a menos que el Comité Editorial considere que es justificable), y las páginas están enumeradas.</w:t>
      </w:r>
    </w:p>
    <w:p w14:paraId="1FF7DAD3" w14:textId="2532BC8E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El texto corresponde a alguno de los tipos de artículos que son considerados para publicación en la revista y esta organizado de manera coherente con el tipo de artículo seleccionado.</w:t>
      </w:r>
    </w:p>
    <w:p w14:paraId="286DEE04" w14:textId="2CC7E13F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El artículo incluye un título y la traducción del mismo al inglés, español y portugués, según corresponda.</w:t>
      </w:r>
    </w:p>
    <w:p w14:paraId="5305F7F2" w14:textId="625BE43D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El texto incluye un resumen de entre 150 y 200 palabras, que contempla los elementos centrales de acuerdo con el tipo de artículo. Se incluyen las versiones/ traducción del resumen en tres idiomas: español, inglés y portugués.</w:t>
      </w:r>
    </w:p>
    <w:p w14:paraId="45104C93" w14:textId="28D2EE1B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El artículo incluye entre tres y cinco palabras clave que figuran en los tesauros DeCS, MeSH o Unesco y que describen adecuadamente el contenido del mismo. Las palabras clave se incluyen en tres idiomas: español, inglés y portugués.</w:t>
      </w:r>
    </w:p>
    <w:p w14:paraId="0F7CA9CA" w14:textId="321003B8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Todas las tablas, figuras e ilustraciones se ubican en los lugares del texto apropiados, en vez de al final; son legibles y de buena calidad; están debidamente enumeradas, tituladas y referidas en el texto; para cada una de ellas se cita la fuente. Para las fotografías de usuarios o pacientes y para las imágenes protegidas por derechos de autor se adjuntan al envío los consentimientos informados o las autorizaciones de publicación correspondientes.</w:t>
      </w:r>
    </w:p>
    <w:p w14:paraId="0FF30373" w14:textId="18D59342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t>Las citas en el texto y las referencias bibliográficas se ajustan en estricto a la Norma APA 7ª edición.</w:t>
      </w:r>
    </w:p>
    <w:p w14:paraId="12394E17" w14:textId="3C1B55CE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rPr>
          <w:rFonts w:cs="Noto Sans"/>
          <w:shd w:val="clear" w:color="auto" w:fill="FFFFFF"/>
        </w:rPr>
        <w:t>En las referencias se incluyen todas las fuentes citadas en el texto y solo ellas, es decir, no se incluye bibliografía consultada o recomendada que no haya sido citada en el artículo.</w:t>
      </w:r>
    </w:p>
    <w:p w14:paraId="50450446" w14:textId="05602FC2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rPr>
          <w:rFonts w:cs="Noto Sans"/>
          <w:shd w:val="clear" w:color="auto" w:fill="FFFFFF"/>
        </w:rPr>
        <w:t>Siempre que sea posible, se proporcionan identificadores únicos DOI o URL para las referencias.</w:t>
      </w:r>
    </w:p>
    <w:p w14:paraId="1CE9216C" w14:textId="13D56443" w:rsidR="00113FAC" w:rsidRPr="00D71628" w:rsidRDefault="00113FAC" w:rsidP="00D71628">
      <w:pPr>
        <w:pStyle w:val="ListParagraph"/>
        <w:numPr>
          <w:ilvl w:val="0"/>
          <w:numId w:val="1"/>
        </w:numPr>
        <w:jc w:val="both"/>
      </w:pPr>
      <w:r w:rsidRPr="00D71628">
        <w:rPr>
          <w:rFonts w:cs="Noto Sans"/>
          <w:shd w:val="clear" w:color="auto" w:fill="FFFFFF"/>
        </w:rPr>
        <w:lastRenderedPageBreak/>
        <w:t>Se ha verificado la calidad de la escritura en términos de ortografía, gramática, organización lógica y apropiada del contenido (de acuerdo al tipo de artículo), claridad en la exposición de las ideas.</w:t>
      </w:r>
    </w:p>
    <w:p w14:paraId="2E241495" w14:textId="77777777" w:rsidR="00113FAC" w:rsidRDefault="00113FAC" w:rsidP="00113FAC"/>
    <w:p w14:paraId="07244ED7" w14:textId="52C7E7D3" w:rsidR="00113FAC" w:rsidRPr="005573B1" w:rsidRDefault="005573B1" w:rsidP="005573B1">
      <w:pPr>
        <w:rPr>
          <w:b/>
          <w:bCs/>
          <w:sz w:val="28"/>
          <w:szCs w:val="28"/>
        </w:rPr>
      </w:pPr>
      <w:r w:rsidRPr="005573B1">
        <w:rPr>
          <w:b/>
          <w:bCs/>
          <w:sz w:val="28"/>
          <w:szCs w:val="28"/>
        </w:rPr>
        <w:t>DIRECTRICES PARA AUTOR</w:t>
      </w:r>
      <w:r>
        <w:rPr>
          <w:b/>
          <w:bCs/>
          <w:sz w:val="28"/>
          <w:szCs w:val="28"/>
        </w:rPr>
        <w:t>xs</w:t>
      </w:r>
    </w:p>
    <w:p w14:paraId="4F95B881" w14:textId="77777777" w:rsidR="00113FAC" w:rsidRPr="00113FAC" w:rsidRDefault="00113FAC" w:rsidP="00113FAC">
      <w:pPr>
        <w:rPr>
          <w:b/>
          <w:bCs/>
        </w:rPr>
      </w:pPr>
    </w:p>
    <w:p w14:paraId="413F995C" w14:textId="68E87EA6" w:rsidR="00113FAC" w:rsidRDefault="00CB0FBD" w:rsidP="005573B1">
      <w:pPr>
        <w:jc w:val="both"/>
      </w:pPr>
      <w:r w:rsidRPr="00CB0FBD">
        <w:t>La revista NEFANDO solo admite trabajos originales e inéditos redactados en español, inglés o portugués, dependiendo de la procedencia de los autores, dando prioridad a aquellos surgidos de investigaciones. Difunde una variedad de contribuciones que incluyen: artículos originales de investigación, ensayos de revisión, reflexiones derivadas de investigaciones, ensayos breves, estudios de caso, reseñas bibliográficas, análisis de temas específicos, editoriales, cartas al editor, traducciones y documentos de relevancia histórica, abordando temáticas relacionadas con las artes, ciencias y saberes</w:t>
      </w:r>
      <w:r>
        <w:t xml:space="preserve">  de Abya Yala, la diáspora africana y la multiculturalidad de Iberomérica</w:t>
      </w:r>
      <w:r w:rsidRPr="00CB0FBD">
        <w:t>.</w:t>
      </w:r>
    </w:p>
    <w:p w14:paraId="08B36C31" w14:textId="77777777" w:rsidR="00CB0FBD" w:rsidRPr="00113FAC" w:rsidRDefault="00CB0FBD" w:rsidP="005573B1">
      <w:pPr>
        <w:jc w:val="both"/>
      </w:pPr>
    </w:p>
    <w:p w14:paraId="359CE96E" w14:textId="15B3E118" w:rsidR="00A703EE" w:rsidRPr="005573B1" w:rsidRDefault="00A703EE" w:rsidP="005573B1">
      <w:pPr>
        <w:jc w:val="both"/>
        <w:rPr>
          <w:b/>
          <w:bCs/>
        </w:rPr>
      </w:pPr>
      <w:r w:rsidRPr="005573B1">
        <w:rPr>
          <w:b/>
          <w:bCs/>
        </w:rPr>
        <w:t xml:space="preserve">Tipos de </w:t>
      </w:r>
      <w:r w:rsidRPr="005573B1">
        <w:rPr>
          <w:b/>
          <w:bCs/>
        </w:rPr>
        <w:t>contribuciones</w:t>
      </w:r>
    </w:p>
    <w:p w14:paraId="78D66131" w14:textId="77777777" w:rsidR="00A703EE" w:rsidRDefault="00A703EE" w:rsidP="005573B1">
      <w:pPr>
        <w:jc w:val="both"/>
      </w:pPr>
    </w:p>
    <w:p w14:paraId="535B8D96" w14:textId="4CE21B99" w:rsidR="00A703EE" w:rsidRDefault="00A703EE" w:rsidP="005573B1">
      <w:pPr>
        <w:jc w:val="both"/>
      </w:pPr>
      <w:r w:rsidRPr="005573B1">
        <w:rPr>
          <w:b/>
          <w:bCs/>
        </w:rPr>
        <w:t>Artículo Original de Investigación:</w:t>
      </w:r>
      <w:r>
        <w:t xml:space="preserve"> </w:t>
      </w:r>
      <w:r>
        <w:t>s</w:t>
      </w:r>
      <w:r>
        <w:t>e considera un artículo original basado en una investigación completada. Debe incluir una introducción, objetivos (en la introducción), métodos, resultados, discusión, conclusión y bibliografía.</w:t>
      </w:r>
    </w:p>
    <w:p w14:paraId="4D43A46F" w14:textId="77777777" w:rsidR="00A703EE" w:rsidRDefault="00A703EE" w:rsidP="005573B1">
      <w:pPr>
        <w:jc w:val="both"/>
      </w:pPr>
    </w:p>
    <w:p w14:paraId="7A5385D6" w14:textId="77777777" w:rsidR="00A703EE" w:rsidRDefault="00A703EE" w:rsidP="005573B1">
      <w:pPr>
        <w:jc w:val="both"/>
      </w:pPr>
      <w:r w:rsidRPr="005573B1">
        <w:rPr>
          <w:b/>
          <w:bCs/>
        </w:rPr>
        <w:t>Artículo de revisión:</w:t>
      </w:r>
      <w:r>
        <w:t xml:space="preserve"> Documento elaborado a partir de una revisión sistemática de la literatura científica sobre un tema específico. Debe incluir introducción, metodología, resultados, discusión, conclusiones y bibliografía. Para ser aceptado es necesario utilizar al menos 50 referencias bibliográficas citadas en el texto.</w:t>
      </w:r>
    </w:p>
    <w:p w14:paraId="2F79120F" w14:textId="77777777" w:rsidR="00A703EE" w:rsidRDefault="00A703EE" w:rsidP="005573B1">
      <w:pPr>
        <w:jc w:val="both"/>
      </w:pPr>
    </w:p>
    <w:p w14:paraId="439A7FF1" w14:textId="13A03DD2" w:rsidR="00A703EE" w:rsidRDefault="00A703EE" w:rsidP="005573B1">
      <w:pPr>
        <w:jc w:val="both"/>
      </w:pPr>
      <w:r w:rsidRPr="005573B1">
        <w:rPr>
          <w:b/>
          <w:bCs/>
        </w:rPr>
        <w:t>Trabajo de reflexión de investigación:</w:t>
      </w:r>
      <w:r>
        <w:t xml:space="preserve"> presenta resultados de investigación desde la perspectiva analítica, interpretativa o crítica del autor sobre un tema específico con referencia a fuentes primarias.</w:t>
      </w:r>
      <w:r>
        <w:t xml:space="preserve"> </w:t>
      </w:r>
      <w:r>
        <w:t>Contiene una descripción del problema o introducción, desarrollo, conclusión y bibliografía.</w:t>
      </w:r>
    </w:p>
    <w:p w14:paraId="0D7FDE02" w14:textId="77777777" w:rsidR="00A703EE" w:rsidRDefault="00A703EE" w:rsidP="005573B1">
      <w:pPr>
        <w:jc w:val="both"/>
      </w:pPr>
    </w:p>
    <w:p w14:paraId="7D74AFCA" w14:textId="77777777" w:rsidR="00A703EE" w:rsidRDefault="00A703EE" w:rsidP="005573B1">
      <w:pPr>
        <w:jc w:val="both"/>
      </w:pPr>
      <w:r w:rsidRPr="005573B1">
        <w:rPr>
          <w:b/>
          <w:bCs/>
        </w:rPr>
        <w:t>Artículo breve:</w:t>
      </w:r>
      <w:r>
        <w:t xml:space="preserve"> Recopila información sobre una investigación que se encuentra en curso o ha tenido resultados parciales o preliminares.</w:t>
      </w:r>
    </w:p>
    <w:p w14:paraId="0088DA03" w14:textId="77777777" w:rsidR="00A703EE" w:rsidRDefault="00A703EE" w:rsidP="005573B1">
      <w:pPr>
        <w:jc w:val="both"/>
      </w:pPr>
      <w:r>
        <w:t>Debe incluir introducción, metodología, resultados, discusión, conclusiones preliminares y referencias.</w:t>
      </w:r>
    </w:p>
    <w:p w14:paraId="1D2061B6" w14:textId="77777777" w:rsidR="00A703EE" w:rsidRDefault="00A703EE" w:rsidP="005573B1">
      <w:pPr>
        <w:jc w:val="both"/>
      </w:pPr>
    </w:p>
    <w:p w14:paraId="0C9AB349" w14:textId="77777777" w:rsidR="00A703EE" w:rsidRDefault="00A703EE" w:rsidP="005573B1">
      <w:pPr>
        <w:jc w:val="both"/>
      </w:pPr>
      <w:r w:rsidRPr="005573B1">
        <w:rPr>
          <w:b/>
          <w:bCs/>
        </w:rPr>
        <w:t>Informes de casos:</w:t>
      </w:r>
      <w:r>
        <w:t xml:space="preserve"> presentar experiencia profesional basada en la investigación de casos específicos de interés para la comunidad profesional y demostrar experiencia exitosa trabajando con un individuo, comunidad o situación, discutir sobre el tema y su enfoque futuro. Contiene una introducción, resumen del caso, breve descripción del tema, discusión, conclusión y bibliografía.</w:t>
      </w:r>
    </w:p>
    <w:p w14:paraId="3AF50C4A" w14:textId="77777777" w:rsidR="00A703EE" w:rsidRDefault="00A703EE" w:rsidP="005573B1">
      <w:pPr>
        <w:jc w:val="both"/>
      </w:pPr>
    </w:p>
    <w:p w14:paraId="65E54B5F" w14:textId="77777777" w:rsidR="00A703EE" w:rsidRDefault="00A703EE" w:rsidP="005573B1">
      <w:pPr>
        <w:jc w:val="both"/>
      </w:pPr>
      <w:r w:rsidRPr="005573B1">
        <w:rPr>
          <w:b/>
          <w:bCs/>
        </w:rPr>
        <w:t>Revisión bibliográfica:</w:t>
      </w:r>
      <w:r>
        <w:t xml:space="preserve"> Presenta novedades bibliográficas de interés para la comunidad científica.</w:t>
      </w:r>
    </w:p>
    <w:p w14:paraId="28896935" w14:textId="77777777" w:rsidR="00A703EE" w:rsidRDefault="00A703EE" w:rsidP="005573B1">
      <w:pPr>
        <w:jc w:val="both"/>
      </w:pPr>
      <w:r>
        <w:t>Revisión de tema: análisis crítico de documentos sobre un tema específico.</w:t>
      </w:r>
    </w:p>
    <w:p w14:paraId="24B59F91" w14:textId="77777777" w:rsidR="00A703EE" w:rsidRDefault="00A703EE" w:rsidP="005573B1">
      <w:pPr>
        <w:jc w:val="both"/>
      </w:pPr>
    </w:p>
    <w:p w14:paraId="66B73C17" w14:textId="77777777" w:rsidR="00A703EE" w:rsidRDefault="00A703EE" w:rsidP="005573B1">
      <w:pPr>
        <w:jc w:val="both"/>
      </w:pPr>
      <w:r w:rsidRPr="005573B1">
        <w:rPr>
          <w:b/>
          <w:bCs/>
        </w:rPr>
        <w:t>Traducción:</w:t>
      </w:r>
      <w:r>
        <w:t xml:space="preserve"> Traducciones de textos clásicos o contemporáneos, transcripciones de documentos históricos o de especial importancia para el ámbito de la revista.</w:t>
      </w:r>
    </w:p>
    <w:p w14:paraId="1E8923F6" w14:textId="77777777" w:rsidR="00A703EE" w:rsidRDefault="00A703EE" w:rsidP="005573B1">
      <w:pPr>
        <w:jc w:val="both"/>
      </w:pPr>
      <w:r>
        <w:t>Carta al editor: Las reflexiones de publicaciones anteriores permiten a la comunidad conocer diferentes perspectivas y así participar en un debate abierto.</w:t>
      </w:r>
    </w:p>
    <w:p w14:paraId="0E355389" w14:textId="77777777" w:rsidR="00A703EE" w:rsidRDefault="00A703EE" w:rsidP="005573B1">
      <w:pPr>
        <w:jc w:val="both"/>
      </w:pPr>
    </w:p>
    <w:p w14:paraId="2ED266F8" w14:textId="77777777" w:rsidR="00A703EE" w:rsidRDefault="00A703EE" w:rsidP="005573B1">
      <w:pPr>
        <w:jc w:val="both"/>
      </w:pPr>
    </w:p>
    <w:p w14:paraId="58C4F469" w14:textId="77777777" w:rsidR="00A703EE" w:rsidRDefault="00A703EE" w:rsidP="005573B1">
      <w:pPr>
        <w:jc w:val="both"/>
      </w:pPr>
    </w:p>
    <w:p w14:paraId="16E14274" w14:textId="77777777" w:rsidR="00A703EE" w:rsidRDefault="00A703EE" w:rsidP="005573B1">
      <w:pPr>
        <w:jc w:val="both"/>
      </w:pPr>
      <w:r w:rsidRPr="005573B1">
        <w:rPr>
          <w:b/>
          <w:bCs/>
        </w:rPr>
        <w:t>Editorial:</w:t>
      </w:r>
      <w:r>
        <w:t xml:space="preserve"> Se considera la dirección que se da a un tema o situación de particular interés para la comunidad científica de una revista, ejercida por el editor, un miembro del consejo editorial, o un invitado que a su juicio de los miembros del consejo editorial, pueda ser de interés para el Comité.</w:t>
      </w:r>
    </w:p>
    <w:p w14:paraId="5ABF1B9B" w14:textId="77777777" w:rsidR="00A703EE" w:rsidRDefault="00A703EE" w:rsidP="005573B1">
      <w:pPr>
        <w:jc w:val="both"/>
      </w:pPr>
      <w:r>
        <w:t>Documentos de valor histórico: Son documentos, muchas veces inéditos, que presentan la historia de la terapia ocupacional o contribuyen a su comprensión; Se refieren a actividades profesionales, organizaciones, escuelas, eventos o cambios que han marcado una carrera. Se priorizan los documentos relacionados con la historia de la profesión en Colombia.</w:t>
      </w:r>
    </w:p>
    <w:p w14:paraId="0503BB5F" w14:textId="77777777" w:rsidR="00113FAC" w:rsidRPr="00113FAC" w:rsidRDefault="00113FAC" w:rsidP="005573B1">
      <w:pPr>
        <w:jc w:val="both"/>
      </w:pPr>
      <w:r w:rsidRPr="00113FAC">
        <w:t> </w:t>
      </w:r>
    </w:p>
    <w:p w14:paraId="4647431C" w14:textId="77777777" w:rsidR="005573B1" w:rsidRDefault="005573B1" w:rsidP="00113FAC">
      <w:pPr>
        <w:rPr>
          <w:b/>
          <w:bCs/>
          <w:sz w:val="28"/>
          <w:szCs w:val="28"/>
        </w:rPr>
      </w:pPr>
    </w:p>
    <w:p w14:paraId="7B37E3A1" w14:textId="26A9419F" w:rsidR="00113FAC" w:rsidRPr="00113FAC" w:rsidRDefault="005573B1" w:rsidP="00113FAC">
      <w:pPr>
        <w:rPr>
          <w:sz w:val="28"/>
          <w:szCs w:val="28"/>
        </w:rPr>
      </w:pPr>
      <w:r w:rsidRPr="005573B1">
        <w:rPr>
          <w:b/>
          <w:bCs/>
          <w:sz w:val="28"/>
          <w:szCs w:val="28"/>
        </w:rPr>
        <w:t>REQUISITOS DE PRESENTACIÓN</w:t>
      </w:r>
    </w:p>
    <w:p w14:paraId="20AF8118" w14:textId="77777777" w:rsidR="00113FAC" w:rsidRDefault="00113FAC" w:rsidP="00113FAC"/>
    <w:p w14:paraId="2A249991" w14:textId="5E348A6E" w:rsidR="00113FAC" w:rsidRPr="00113FAC" w:rsidRDefault="00113FAC" w:rsidP="00113FAC">
      <w:r w:rsidRPr="00113FAC">
        <w:t>Los textos presentados reunirán las siguientes características:</w:t>
      </w:r>
    </w:p>
    <w:p w14:paraId="7B0BCE29" w14:textId="77777777" w:rsidR="00A703EE" w:rsidRDefault="00A703EE" w:rsidP="00113FAC"/>
    <w:p w14:paraId="59240FBD" w14:textId="47E654CA" w:rsidR="00113FAC" w:rsidRPr="00113FAC" w:rsidRDefault="00113FAC" w:rsidP="00A703EE">
      <w:pPr>
        <w:jc w:val="both"/>
      </w:pPr>
      <w:r w:rsidRPr="00113FAC">
        <w:t xml:space="preserve">Elaboración en tamaño carta, preferiblemente en procesador de texto Word, en letra </w:t>
      </w:r>
      <w:r w:rsidR="00A703EE">
        <w:t>Aptos (Body)</w:t>
      </w:r>
      <w:r w:rsidRPr="00113FAC">
        <w:t xml:space="preserve"> 12 e interlineado 1.5, referencias bibliográficas en letra tamaño 10 y márgenes de 2,5 cm. La extensión máxima será de </w:t>
      </w:r>
      <w:r w:rsidR="00A703EE">
        <w:t>20</w:t>
      </w:r>
      <w:r w:rsidRPr="00113FAC">
        <w:t xml:space="preserve"> páginas numeradas, incluyendo figuras, fotografías u otro tipo de ilustraciones, y referencias.</w:t>
      </w:r>
    </w:p>
    <w:p w14:paraId="581A4046" w14:textId="77777777" w:rsidR="00113FAC" w:rsidRDefault="00113FAC" w:rsidP="00A703EE">
      <w:pPr>
        <w:jc w:val="both"/>
      </w:pPr>
    </w:p>
    <w:p w14:paraId="577CAB1D" w14:textId="15EC91CC" w:rsidR="00113FAC" w:rsidRPr="00113FAC" w:rsidRDefault="00113FAC" w:rsidP="00A703EE">
      <w:pPr>
        <w:jc w:val="both"/>
      </w:pPr>
      <w:r w:rsidRPr="00113FAC">
        <w:t>La primera página del documento incluirá el título en español, inglés y portugués e información de las/los autoras/es (nombres completos, títulos, filiación institucional actual, correo electrónico). La segunda página incluirá un resumen y palabras clave. El resumen debe tener una extensión máxima de 200 palabras y presentar los elementos centrales del artículo (por ejemplo, en el caso de artículos de investigación, incluirá objetivo, metodología, resultados más importantes y conclusión). El resumen debe presentarse en español, inglés y portugués. Es responsabilidad de las/los autores asegurar la calidad de las traducciones presentadas. Las palabras clave (máximo cinco)</w:t>
      </w:r>
      <w:r w:rsidR="00A703EE">
        <w:t>.</w:t>
      </w:r>
    </w:p>
    <w:p w14:paraId="36D0E9D1" w14:textId="77777777" w:rsidR="00113FAC" w:rsidRDefault="00113FAC" w:rsidP="00A703EE">
      <w:pPr>
        <w:jc w:val="both"/>
      </w:pPr>
    </w:p>
    <w:p w14:paraId="64BD4F20" w14:textId="022093C0" w:rsidR="00113FAC" w:rsidRDefault="00113FAC" w:rsidP="00A703EE">
      <w:pPr>
        <w:jc w:val="both"/>
      </w:pPr>
      <w:r w:rsidRPr="00113FAC">
        <w:t>Las tablas y figuras deben referirse en el texto, insertarse inmediatamente antes o después de que son mencionadas y contener numeración y título; si  ya han sido publicadas, se debe mencionar la fuente. Para la publicación de imágenes o figuras protegidas con derechos de autor, las/los autoras/es deben presentar la autorización de uso del propietario de tales derechos. Cuando el artículo cuente con fotografías, estas deben ser de alta resolución y calidad; si se trata de imágenes de usuarias o usuarios/ pacientes, se anexará el respectivo consentimiento para su publicación. Las tablas, figuras  o ilustraciones deben ser legibles, de alta calidad y resolución.</w:t>
      </w:r>
    </w:p>
    <w:p w14:paraId="72547CA1" w14:textId="77777777" w:rsidR="00A703EE" w:rsidRPr="00113FAC" w:rsidRDefault="00A703EE" w:rsidP="00A703EE">
      <w:pPr>
        <w:jc w:val="both"/>
      </w:pPr>
    </w:p>
    <w:p w14:paraId="4D91656D" w14:textId="3D53110B" w:rsidR="00113FAC" w:rsidRPr="00113FAC" w:rsidRDefault="00113FAC" w:rsidP="00A703EE">
      <w:pPr>
        <w:jc w:val="both"/>
      </w:pPr>
      <w:r w:rsidRPr="00113FAC">
        <w:t>Las referencias bibliográficas se ubicarán al final del artículo. Para su elaboración, deben seguirse las normas de</w:t>
      </w:r>
      <w:r w:rsidR="005573B1">
        <w:t xml:space="preserve">l </w:t>
      </w:r>
      <w:hyperlink r:id="rId5" w:history="1">
        <w:r w:rsidR="005573B1" w:rsidRPr="005573B1">
          <w:rPr>
            <w:rStyle w:val="Hyperlink"/>
          </w:rPr>
          <w:t>The Chicaho Manual of Style</w:t>
        </w:r>
      </w:hyperlink>
      <w:r w:rsidR="005573B1">
        <w:t xml:space="preserve"> </w:t>
      </w:r>
      <w:r w:rsidRPr="00113FAC">
        <w:t>en su última versión publicada. Todas las referencias incluidas en este apartado deben haberse usado expresamente en el texto y se organizarán en orden alfabético según el primer apellido del autor/a, no deben enumerarse. No se incluirá bibliografía recomendada o documentos consultados que no hayan sido citados expresamente en el manuscrito. </w:t>
      </w:r>
    </w:p>
    <w:p w14:paraId="710C4414" w14:textId="77777777" w:rsidR="00113FAC" w:rsidRDefault="00113FAC" w:rsidP="00113FAC"/>
    <w:p w14:paraId="2B917C97" w14:textId="5D772620" w:rsidR="00D71628" w:rsidRPr="00D71628" w:rsidRDefault="00D71628" w:rsidP="00113FAC">
      <w:pPr>
        <w:rPr>
          <w:b/>
          <w:bCs/>
        </w:rPr>
      </w:pPr>
      <w:r w:rsidRPr="00D71628">
        <w:rPr>
          <w:b/>
          <w:bCs/>
        </w:rPr>
        <w:t>Comité Editorial</w:t>
      </w:r>
    </w:p>
    <w:p w14:paraId="4768F6CF" w14:textId="58794E06" w:rsidR="00D71628" w:rsidRPr="00D71628" w:rsidRDefault="00D71628" w:rsidP="00113FAC">
      <w:pPr>
        <w:rPr>
          <w:b/>
          <w:bCs/>
        </w:rPr>
      </w:pPr>
      <w:r w:rsidRPr="00D71628">
        <w:rPr>
          <w:b/>
          <w:bCs/>
        </w:rPr>
        <w:t>Equipo NEFANDO</w:t>
      </w:r>
    </w:p>
    <w:sectPr w:rsidR="00D71628" w:rsidRPr="00D71628" w:rsidSect="00BA2081">
      <w:pgSz w:w="12240" w:h="15840"/>
      <w:pgMar w:top="1060" w:right="820" w:bottom="1180" w:left="940" w:header="760" w:footer="98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B11A4"/>
    <w:multiLevelType w:val="hybridMultilevel"/>
    <w:tmpl w:val="EB62B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9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AC"/>
    <w:rsid w:val="000530AC"/>
    <w:rsid w:val="00113FAC"/>
    <w:rsid w:val="00450710"/>
    <w:rsid w:val="004C42AE"/>
    <w:rsid w:val="005573B1"/>
    <w:rsid w:val="005B5171"/>
    <w:rsid w:val="00621D5A"/>
    <w:rsid w:val="006A7A4B"/>
    <w:rsid w:val="00A703EE"/>
    <w:rsid w:val="00AA21EC"/>
    <w:rsid w:val="00BA2081"/>
    <w:rsid w:val="00C674FD"/>
    <w:rsid w:val="00CB0FBD"/>
    <w:rsid w:val="00D71628"/>
    <w:rsid w:val="00E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FBB713"/>
  <w15:chartTrackingRefBased/>
  <w15:docId w15:val="{2CD813A4-C80F-8147-AF65-A02F0227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F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F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F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F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F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F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F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F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3F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cagomanualofstyle.org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Marín Hincapié</dc:creator>
  <cp:keywords/>
  <dc:description/>
  <cp:lastModifiedBy>David Marín Hincapié</cp:lastModifiedBy>
  <cp:revision>4</cp:revision>
  <dcterms:created xsi:type="dcterms:W3CDTF">2024-08-30T01:33:00Z</dcterms:created>
  <dcterms:modified xsi:type="dcterms:W3CDTF">2024-08-30T01:34:00Z</dcterms:modified>
</cp:coreProperties>
</file>